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91"/>
        <w:gridCol w:w="3619"/>
        <w:tblGridChange w:id="0">
          <w:tblGrid>
            <w:gridCol w:w="6491"/>
            <w:gridCol w:w="3619"/>
          </w:tblGrid>
        </w:tblGridChange>
      </w:tblGrid>
      <w:tr>
        <w:trPr>
          <w:trHeight w:val="559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</w:rPr>
              <w:drawing>
                <wp:inline distB="0" distT="0" distL="0" distR="0">
                  <wp:extent cx="588010" cy="28321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283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ESCOLA MUNICIPAL TANCREDO PHÍDEAS GUIMARÃES</w:t>
            </w:r>
          </w:p>
        </w:tc>
      </w:tr>
      <w:tr>
        <w:trPr>
          <w:trHeight w:val="31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DISCIPLINA: ARTE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DATA: 16/02/2021</w:t>
            </w:r>
          </w:p>
        </w:tc>
      </w:tr>
      <w:tr>
        <w:trPr>
          <w:trHeight w:val="534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PROFESSORA: Luciana Xavier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TURMA: 501</w:t>
            </w:r>
          </w:p>
        </w:tc>
      </w:tr>
      <w:tr>
        <w:trPr>
          <w:trHeight w:val="427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 REMOTA DE REVISÃO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5372735</wp:posOffset>
                  </wp:positionH>
                  <wp:positionV relativeFrom="paragraph">
                    <wp:posOffset>0</wp:posOffset>
                  </wp:positionV>
                  <wp:extent cx="628015" cy="212090"/>
                  <wp:effectExtent b="0" l="0" r="0" t="0"/>
                  <wp:wrapSquare wrapText="bothSides" distB="0" distT="0" distL="114300" distR="114300"/>
                  <wp:docPr descr="Fique em casa: o isolamento previne, a aglomeração pode matar ..." id="1" name="image1.png"/>
                  <a:graphic>
                    <a:graphicData uri="http://schemas.openxmlformats.org/drawingml/2006/picture">
                      <pic:pic>
                        <pic:nvPicPr>
                          <pic:cNvPr descr="Fique em casa: o isolamento previne, a aglomeração pode matar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12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867910" cy="262278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2622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Leia o texto: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                       A população brasileira é muito grande e sua composição é resultado da descendência de povos nativos do Brasil e de imigrantes de muitas partes do mundo que aqui chegaram. Essa mistura resultou em muita diversidade e hoje em dia temos mais de 200 milhões de residentes no país. As obras de Tarsila do Amaral remetem esta realidade. </w:t>
      </w: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Tarsila chama a atenção às faces serem bastante distintas: existem trabalhadores de todas as cores e raças representados lado a lado com todas as suas diferenças.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MT" w:cs="ArialMT" w:eastAsia="ArialMT" w:hAnsi="ArialMT"/>
          <w:color w:val="000000"/>
          <w:sz w:val="20"/>
          <w:szCs w:val="20"/>
        </w:rPr>
      </w:pP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rtl w:val="0"/>
        </w:rPr>
        <w:t xml:space="preserve">Disponível em: </w:t>
      </w:r>
      <w:r w:rsidDel="00000000" w:rsidR="00000000" w:rsidRPr="00000000">
        <w:rPr>
          <w:rFonts w:ascii="ArialMT" w:cs="ArialMT" w:eastAsia="ArialMT" w:hAnsi="ArialMT"/>
          <w:color w:val="0000ff"/>
          <w:sz w:val="20"/>
          <w:szCs w:val="20"/>
          <w:rtl w:val="0"/>
        </w:rPr>
        <w:t xml:space="preserve">https://www.culturagenial.com/quadro-operarios-de-tarsila-do-amaral/- </w:t>
      </w: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rtl w:val="0"/>
        </w:rPr>
        <w:t xml:space="preserve">Acesso em 27 de novembro de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MT" w:cs="ArialMT" w:eastAsia="ArialMT" w:hAnsi="ArialMT"/>
          <w:color w:val="000000"/>
          <w:sz w:val="20"/>
          <w:szCs w:val="20"/>
        </w:rPr>
      </w:pP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rtl w:val="0"/>
        </w:rPr>
        <w:t xml:space="preserve">2020.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Faça a releitura da obra de Tarsila do Amaral como mostrada a cima, onde retrata a diversidade cultural. Use recortes de revistas ou desenhe as diversas pessoas que existem em nosso Brasil.</w:t>
      </w:r>
    </w:p>
    <w:tbl>
      <w:tblPr>
        <w:tblStyle w:val="Table2"/>
        <w:tblW w:w="10206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